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E0F78" w14:textId="521FEE19" w:rsidR="00A51CE8" w:rsidRDefault="000F6C1F" w:rsidP="00A51CE8">
      <w:pPr>
        <w:rPr>
          <w:rFonts w:ascii="Arial" w:hAnsi="Arial" w:cs="Arial"/>
          <w:b/>
          <w:bCs/>
          <w:sz w:val="24"/>
          <w:szCs w:val="24"/>
        </w:rPr>
      </w:pPr>
      <w:r>
        <w:rPr>
          <w:rFonts w:ascii="Arial" w:hAnsi="Arial" w:cs="Arial"/>
          <w:b/>
          <w:bCs/>
          <w:sz w:val="24"/>
          <w:szCs w:val="24"/>
        </w:rPr>
        <w:t>Neubau eines Multifunktionsspielfeld an der Oberschule Ankum</w:t>
      </w:r>
    </w:p>
    <w:p w14:paraId="2DFE2806" w14:textId="4DF49310" w:rsidR="000F6C1F" w:rsidRPr="00A51CE8" w:rsidRDefault="000F6C1F" w:rsidP="00A51CE8">
      <w:pPr>
        <w:rPr>
          <w:rFonts w:ascii="Arial" w:hAnsi="Arial" w:cs="Arial"/>
          <w:b/>
          <w:bCs/>
          <w:sz w:val="24"/>
          <w:szCs w:val="24"/>
        </w:rPr>
      </w:pPr>
      <w:r>
        <w:rPr>
          <w:rFonts w:ascii="Arial" w:hAnsi="Arial" w:cs="Arial"/>
          <w:b/>
          <w:bCs/>
          <w:sz w:val="24"/>
          <w:szCs w:val="24"/>
        </w:rPr>
        <w:t>LB03 Elektroarbeiten - Beleuchtung</w:t>
      </w:r>
    </w:p>
    <w:p w14:paraId="3D4BCEA4" w14:textId="7EBC93B8" w:rsidR="00A51CE8" w:rsidRPr="00A51CE8" w:rsidRDefault="00A51CE8" w:rsidP="00A51CE8">
      <w:pPr>
        <w:rPr>
          <w:rFonts w:ascii="Arial" w:hAnsi="Arial" w:cs="Arial"/>
          <w:sz w:val="24"/>
          <w:szCs w:val="24"/>
        </w:rPr>
      </w:pPr>
      <w:r w:rsidRPr="00A51CE8">
        <w:rPr>
          <w:rFonts w:ascii="Arial" w:hAnsi="Arial" w:cs="Arial"/>
          <w:b/>
          <w:bCs/>
          <w:sz w:val="24"/>
          <w:szCs w:val="24"/>
        </w:rPr>
        <w:t xml:space="preserve"> </w:t>
      </w:r>
    </w:p>
    <w:p w14:paraId="61954444" w14:textId="77777777" w:rsidR="00A51CE8" w:rsidRPr="00A51CE8" w:rsidRDefault="00A51CE8" w:rsidP="00A51CE8">
      <w:pPr>
        <w:rPr>
          <w:rFonts w:ascii="Arial" w:hAnsi="Arial" w:cs="Arial"/>
          <w:sz w:val="24"/>
          <w:szCs w:val="24"/>
        </w:rPr>
      </w:pPr>
      <w:r w:rsidRPr="00A51CE8">
        <w:rPr>
          <w:rFonts w:ascii="Arial" w:hAnsi="Arial" w:cs="Arial"/>
          <w:sz w:val="24"/>
          <w:szCs w:val="24"/>
        </w:rPr>
        <w:t>Vorankündigung (ex-ante) – Veröffentlichung gem. § 20 Abs. 4 VOB/A</w:t>
      </w:r>
    </w:p>
    <w:p w14:paraId="309FA4CB" w14:textId="77777777" w:rsidR="00A51CE8" w:rsidRDefault="00A51CE8" w:rsidP="00A51CE8">
      <w:pPr>
        <w:rPr>
          <w:rFonts w:ascii="Arial" w:hAnsi="Arial" w:cs="Arial"/>
          <w:sz w:val="24"/>
          <w:szCs w:val="24"/>
        </w:rPr>
      </w:pPr>
      <w:r w:rsidRPr="00A51CE8">
        <w:rPr>
          <w:rFonts w:ascii="Arial" w:hAnsi="Arial" w:cs="Arial"/>
          <w:sz w:val="24"/>
          <w:szCs w:val="24"/>
        </w:rPr>
        <w:t xml:space="preserve">Auf diese Veröffentlichung können Sie sich nicht direkt bewerben. Bei Interesse wenden Sie sich bitte an die benannte Vergabestelle. </w:t>
      </w:r>
    </w:p>
    <w:p w14:paraId="3465223C" w14:textId="7781BEE8" w:rsidR="00A51CE8" w:rsidRDefault="00A51CE8" w:rsidP="00A51CE8">
      <w:pPr>
        <w:rPr>
          <w:rFonts w:ascii="Arial" w:hAnsi="Arial" w:cs="Arial"/>
          <w:sz w:val="24"/>
          <w:szCs w:val="24"/>
        </w:rPr>
      </w:pPr>
      <w:r w:rsidRPr="00A51CE8">
        <w:rPr>
          <w:rFonts w:ascii="Arial" w:hAnsi="Arial" w:cs="Arial"/>
          <w:sz w:val="24"/>
          <w:szCs w:val="24"/>
        </w:rPr>
        <w:t>Ein Rechtsanspruch auf Beteiligung besteht nicht.</w:t>
      </w:r>
    </w:p>
    <w:p w14:paraId="4785CF34" w14:textId="77777777" w:rsidR="00A51CE8" w:rsidRPr="00A51CE8" w:rsidRDefault="00A51CE8" w:rsidP="00A51CE8">
      <w:pPr>
        <w:rPr>
          <w:rFonts w:ascii="Arial" w:hAnsi="Arial" w:cs="Arial"/>
          <w:sz w:val="24"/>
          <w:szCs w:val="24"/>
        </w:rPr>
      </w:pPr>
    </w:p>
    <w:p w14:paraId="22FCDFB8" w14:textId="49206374" w:rsidR="001516BC" w:rsidRPr="001516BC" w:rsidRDefault="00A51CE8" w:rsidP="001516BC">
      <w:pPr>
        <w:pStyle w:val="Listenabsatz"/>
        <w:numPr>
          <w:ilvl w:val="0"/>
          <w:numId w:val="10"/>
        </w:numPr>
        <w:ind w:left="284" w:hanging="284"/>
        <w:rPr>
          <w:rFonts w:ascii="Arial" w:hAnsi="Arial" w:cs="Arial"/>
          <w:sz w:val="24"/>
          <w:szCs w:val="24"/>
        </w:rPr>
      </w:pPr>
      <w:r w:rsidRPr="001516BC">
        <w:rPr>
          <w:rFonts w:ascii="Arial" w:hAnsi="Arial" w:cs="Arial"/>
          <w:sz w:val="24"/>
          <w:szCs w:val="24"/>
        </w:rPr>
        <w:t>Öffentliche Auftraggeber:</w:t>
      </w:r>
      <w:r w:rsidRPr="001516BC">
        <w:rPr>
          <w:rFonts w:ascii="Arial" w:hAnsi="Arial" w:cs="Arial"/>
          <w:sz w:val="24"/>
          <w:szCs w:val="24"/>
        </w:rPr>
        <w:tab/>
      </w:r>
    </w:p>
    <w:p w14:paraId="586F4F31" w14:textId="7181FE12" w:rsidR="00A51CE8" w:rsidRPr="001516BC" w:rsidRDefault="001516BC" w:rsidP="001516BC">
      <w:pPr>
        <w:rPr>
          <w:rFonts w:ascii="Arial" w:hAnsi="Arial" w:cs="Arial"/>
          <w:sz w:val="24"/>
          <w:szCs w:val="24"/>
        </w:rPr>
      </w:pPr>
      <w:r w:rsidRPr="001516BC">
        <w:rPr>
          <w:rFonts w:ascii="Arial" w:hAnsi="Arial" w:cs="Arial"/>
          <w:sz w:val="24"/>
          <w:szCs w:val="24"/>
        </w:rPr>
        <w:t>Samtgemeinde Bersenbrück, Lindenstraße 2, 49593 Bersenbrück</w:t>
      </w:r>
    </w:p>
    <w:p w14:paraId="413DF0B4" w14:textId="64EE3503" w:rsidR="00A51CE8" w:rsidRPr="00A51CE8" w:rsidRDefault="00A51CE8" w:rsidP="00A51CE8">
      <w:pPr>
        <w:rPr>
          <w:rFonts w:ascii="Arial" w:hAnsi="Arial" w:cs="Arial"/>
          <w:sz w:val="24"/>
          <w:szCs w:val="24"/>
        </w:rPr>
      </w:pPr>
      <w:r w:rsidRPr="00A51CE8">
        <w:rPr>
          <w:rFonts w:ascii="Arial" w:hAnsi="Arial" w:cs="Arial"/>
          <w:sz w:val="24"/>
          <w:szCs w:val="24"/>
        </w:rPr>
        <w:t>Auftragsgegenstand:</w:t>
      </w:r>
      <w:r w:rsidR="00805DAC">
        <w:rPr>
          <w:rFonts w:ascii="Arial" w:hAnsi="Arial" w:cs="Arial"/>
          <w:sz w:val="24"/>
          <w:szCs w:val="24"/>
        </w:rPr>
        <w:tab/>
      </w:r>
      <w:r>
        <w:rPr>
          <w:rFonts w:ascii="Arial" w:hAnsi="Arial" w:cs="Arial"/>
          <w:sz w:val="24"/>
          <w:szCs w:val="24"/>
        </w:rPr>
        <w:tab/>
      </w:r>
      <w:r w:rsidR="000F6C1F">
        <w:rPr>
          <w:rFonts w:ascii="Arial" w:hAnsi="Arial" w:cs="Arial"/>
          <w:sz w:val="24"/>
          <w:szCs w:val="24"/>
        </w:rPr>
        <w:t>LB03 Elektroarbeiten - Beleuchtung</w:t>
      </w:r>
    </w:p>
    <w:p w14:paraId="055F867C" w14:textId="77777777" w:rsidR="000F6C1F" w:rsidRDefault="00A51CE8" w:rsidP="001516BC">
      <w:pPr>
        <w:rPr>
          <w:rFonts w:ascii="Arial" w:hAnsi="Arial" w:cs="Arial"/>
          <w:sz w:val="24"/>
          <w:szCs w:val="24"/>
        </w:rPr>
      </w:pPr>
      <w:r w:rsidRPr="00805DAC">
        <w:rPr>
          <w:rFonts w:ascii="Arial" w:hAnsi="Arial" w:cs="Arial"/>
          <w:sz w:val="24"/>
          <w:szCs w:val="24"/>
        </w:rPr>
        <w:t>Art und voraussichtlicher Leistungsumfang:</w:t>
      </w:r>
      <w:r w:rsidR="001516BC" w:rsidRPr="001516BC">
        <w:rPr>
          <w:rFonts w:ascii="Arial" w:hAnsi="Arial" w:cs="Arial"/>
          <w:sz w:val="24"/>
          <w:szCs w:val="24"/>
        </w:rPr>
        <w:t xml:space="preserve"> </w:t>
      </w:r>
      <w:r w:rsidR="001516BC">
        <w:rPr>
          <w:rFonts w:ascii="Arial" w:hAnsi="Arial" w:cs="Arial"/>
          <w:sz w:val="24"/>
          <w:szCs w:val="24"/>
        </w:rPr>
        <w:t xml:space="preserve">   </w:t>
      </w:r>
    </w:p>
    <w:p w14:paraId="7100C1A1" w14:textId="77777777" w:rsidR="000F6C1F" w:rsidRDefault="000F6C1F" w:rsidP="000F6C1F">
      <w:pPr>
        <w:spacing w:line="276" w:lineRule="auto"/>
        <w:jc w:val="both"/>
        <w:rPr>
          <w:rFonts w:ascii="Arial" w:hAnsi="Arial" w:cs="Arial"/>
          <w:sz w:val="20"/>
          <w:szCs w:val="20"/>
        </w:rPr>
      </w:pPr>
      <w:r>
        <w:rPr>
          <w:rFonts w:ascii="Arial" w:hAnsi="Arial" w:cs="Arial"/>
          <w:sz w:val="20"/>
          <w:szCs w:val="20"/>
        </w:rPr>
        <w:t xml:space="preserve">Die elektrische Anlage soll aus der Niederspannungshauptverteilung der Oberschule Ankum versorgt werden. Da die vorhandene Verteilung den maximalen Ausbau erreicht hat, soll neben der Verteilung eine weitere Verteilung aufgestellt werden.  In diese Verteilung muss die Hauptzuleitung gelegt werden und die vorhandene Verteilung wieder eingespeist werden. Zusätzlich wird die neue Verteilung mit einen Netzumschalter für Notstromeinspeisung ausgestattet. </w:t>
      </w:r>
    </w:p>
    <w:p w14:paraId="451133CD" w14:textId="77777777" w:rsidR="000F6C1F" w:rsidRDefault="000F6C1F" w:rsidP="000F6C1F">
      <w:pPr>
        <w:spacing w:line="276" w:lineRule="auto"/>
        <w:jc w:val="both"/>
        <w:rPr>
          <w:rFonts w:ascii="Arial" w:hAnsi="Arial" w:cs="Arial"/>
          <w:sz w:val="20"/>
          <w:szCs w:val="20"/>
        </w:rPr>
      </w:pPr>
      <w:r>
        <w:rPr>
          <w:rFonts w:ascii="Arial" w:hAnsi="Arial" w:cs="Arial"/>
          <w:sz w:val="20"/>
          <w:szCs w:val="20"/>
        </w:rPr>
        <w:t>Im Auftrag sind 4 Lichtmasten 10m mit LED Fluter für das Spielfeld enthalten, 3 Mastleuchten für die Wegebeleuchtung sowie einen Standverteiler von ca. 2,00 m x 1,00 m. Zusätzlich müssen noch ca. 100 m Glasfaserkabel, 100 m NYY 5x6 mm² im Gebäude und im Kabelgräben verlegt werden sowie ca.200 m NYY 5x2,5 und 250 m Leerrohr in diversen Größen in Kabelgräben. Die Verlegung der Kabel und Leerrohren kann nur in Teilstücken vorgenommen werden.</w:t>
      </w:r>
    </w:p>
    <w:p w14:paraId="3FFD121E" w14:textId="77777777" w:rsidR="000F6C1F" w:rsidRDefault="000F6C1F" w:rsidP="000F6C1F">
      <w:pPr>
        <w:spacing w:line="276" w:lineRule="auto"/>
        <w:jc w:val="both"/>
        <w:rPr>
          <w:rFonts w:ascii="Arial" w:hAnsi="Arial" w:cs="Arial"/>
          <w:sz w:val="20"/>
          <w:szCs w:val="20"/>
        </w:rPr>
      </w:pPr>
      <w:r>
        <w:rPr>
          <w:rFonts w:ascii="Arial" w:hAnsi="Arial" w:cs="Arial"/>
          <w:sz w:val="20"/>
          <w:szCs w:val="20"/>
        </w:rPr>
        <w:t>Die Beleuchtung wird über KNX Geräte geregelt. 2 Präsenzmelder, 1 Dali -Gateway sowie eine Schaltaktor. Die Programmierung übernimmt die Samtgemeinde Bersenbrück.</w:t>
      </w:r>
    </w:p>
    <w:p w14:paraId="65DEBE09" w14:textId="23BE831A" w:rsidR="00A51CE8" w:rsidRPr="00A51CE8" w:rsidRDefault="001516BC" w:rsidP="00A51CE8">
      <w:pPr>
        <w:rPr>
          <w:rFonts w:ascii="Arial" w:hAnsi="Arial" w:cs="Arial"/>
          <w:sz w:val="24"/>
          <w:szCs w:val="24"/>
        </w:rPr>
      </w:pPr>
      <w:r>
        <w:rPr>
          <w:rFonts w:ascii="Arial" w:hAnsi="Arial" w:cs="Arial"/>
          <w:sz w:val="24"/>
          <w:szCs w:val="24"/>
        </w:rPr>
        <w:t>O</w:t>
      </w:r>
      <w:r w:rsidR="00A51CE8" w:rsidRPr="00A51CE8">
        <w:rPr>
          <w:rFonts w:ascii="Arial" w:hAnsi="Arial" w:cs="Arial"/>
          <w:sz w:val="24"/>
          <w:szCs w:val="24"/>
        </w:rPr>
        <w:t>rt der Ausführung:</w:t>
      </w:r>
      <w:r w:rsidR="00A51CE8" w:rsidRPr="00A51CE8">
        <w:rPr>
          <w:rFonts w:ascii="Arial" w:hAnsi="Arial" w:cs="Arial"/>
          <w:sz w:val="24"/>
          <w:szCs w:val="24"/>
        </w:rPr>
        <w:tab/>
      </w:r>
      <w:r w:rsidR="00A51CE8" w:rsidRPr="00A51CE8">
        <w:rPr>
          <w:rFonts w:ascii="Arial" w:hAnsi="Arial" w:cs="Arial"/>
          <w:sz w:val="24"/>
          <w:szCs w:val="24"/>
        </w:rPr>
        <w:tab/>
      </w:r>
      <w:r w:rsidR="00A51CE8">
        <w:rPr>
          <w:rFonts w:ascii="Arial" w:hAnsi="Arial" w:cs="Arial"/>
          <w:sz w:val="24"/>
          <w:szCs w:val="24"/>
        </w:rPr>
        <w:tab/>
      </w:r>
      <w:r>
        <w:rPr>
          <w:rFonts w:ascii="Arial" w:hAnsi="Arial" w:cs="Arial"/>
          <w:sz w:val="24"/>
          <w:szCs w:val="24"/>
        </w:rPr>
        <w:t xml:space="preserve">Gemeinde Ankum, </w:t>
      </w:r>
      <w:r w:rsidR="000F6C1F">
        <w:rPr>
          <w:rFonts w:ascii="Arial" w:hAnsi="Arial" w:cs="Arial"/>
          <w:sz w:val="24"/>
          <w:szCs w:val="24"/>
        </w:rPr>
        <w:t>Am Kattenboll 10</w:t>
      </w:r>
    </w:p>
    <w:p w14:paraId="2895F91D" w14:textId="08D46597" w:rsidR="00A51CE8" w:rsidRPr="0018370D" w:rsidRDefault="00A51CE8" w:rsidP="00CA20B4">
      <w:pPr>
        <w:rPr>
          <w:rFonts w:ascii="Arial" w:hAnsi="Arial" w:cs="Arial"/>
          <w:sz w:val="24"/>
          <w:szCs w:val="24"/>
        </w:rPr>
      </w:pPr>
      <w:r w:rsidRPr="00A51CE8">
        <w:rPr>
          <w:rFonts w:ascii="Arial" w:hAnsi="Arial" w:cs="Arial"/>
          <w:sz w:val="24"/>
          <w:szCs w:val="24"/>
        </w:rPr>
        <w:t>Voraussichtlicher Zeitraum der Ausführung</w:t>
      </w:r>
      <w:r>
        <w:rPr>
          <w:rFonts w:ascii="Arial" w:hAnsi="Arial" w:cs="Arial"/>
          <w:sz w:val="24"/>
          <w:szCs w:val="24"/>
        </w:rPr>
        <w:t xml:space="preserve">:  </w:t>
      </w:r>
      <w:r>
        <w:rPr>
          <w:rFonts w:ascii="Arial" w:hAnsi="Arial" w:cs="Arial"/>
          <w:sz w:val="24"/>
          <w:szCs w:val="24"/>
        </w:rPr>
        <w:tab/>
      </w:r>
      <w:r w:rsidR="00CA20B4" w:rsidRPr="00CA20B4">
        <w:rPr>
          <w:rFonts w:ascii="Arial" w:hAnsi="Arial" w:cs="Arial"/>
          <w:sz w:val="24"/>
          <w:szCs w:val="24"/>
        </w:rPr>
        <w:t xml:space="preserve">ca. </w:t>
      </w:r>
      <w:r w:rsidR="000F6C1F">
        <w:rPr>
          <w:rFonts w:ascii="Arial" w:hAnsi="Arial" w:cs="Arial"/>
          <w:sz w:val="24"/>
          <w:szCs w:val="24"/>
        </w:rPr>
        <w:t>23. KW bis 43</w:t>
      </w:r>
      <w:r w:rsidR="001516BC">
        <w:rPr>
          <w:rFonts w:ascii="Arial" w:hAnsi="Arial" w:cs="Arial"/>
          <w:sz w:val="24"/>
          <w:szCs w:val="24"/>
        </w:rPr>
        <w:t>. KW 2026</w:t>
      </w:r>
    </w:p>
    <w:sectPr w:rsidR="00A51CE8" w:rsidRPr="0018370D" w:rsidSect="001516BC">
      <w:pgSz w:w="11906" w:h="16838"/>
      <w:pgMar w:top="1417" w:right="42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E13B3D"/>
    <w:multiLevelType w:val="hybridMultilevel"/>
    <w:tmpl w:val="ED3CDB6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B3E3258"/>
    <w:multiLevelType w:val="hybridMultilevel"/>
    <w:tmpl w:val="7B7E0C4C"/>
    <w:lvl w:ilvl="0" w:tplc="E9EA7E52">
      <w:start w:val="55"/>
      <w:numFmt w:val="bullet"/>
      <w:lvlText w:val="-"/>
      <w:lvlJc w:val="left"/>
      <w:pPr>
        <w:ind w:left="1068" w:hanging="360"/>
      </w:pPr>
      <w:rPr>
        <w:rFonts w:ascii="Aptos" w:eastAsia="Aptos" w:hAnsi="Aptos" w:cs="Times New Roman" w:hint="default"/>
      </w:rPr>
    </w:lvl>
    <w:lvl w:ilvl="1" w:tplc="04070003">
      <w:start w:val="1"/>
      <w:numFmt w:val="bullet"/>
      <w:lvlText w:val="o"/>
      <w:lvlJc w:val="left"/>
      <w:pPr>
        <w:ind w:left="1788" w:hanging="360"/>
      </w:pPr>
      <w:rPr>
        <w:rFonts w:ascii="Courier New" w:hAnsi="Courier New" w:cs="Courier New" w:hint="default"/>
      </w:rPr>
    </w:lvl>
    <w:lvl w:ilvl="2" w:tplc="04070005">
      <w:start w:val="1"/>
      <w:numFmt w:val="bullet"/>
      <w:lvlText w:val=""/>
      <w:lvlJc w:val="left"/>
      <w:pPr>
        <w:ind w:left="2508" w:hanging="360"/>
      </w:pPr>
      <w:rPr>
        <w:rFonts w:ascii="Wingdings" w:hAnsi="Wingdings" w:hint="default"/>
      </w:rPr>
    </w:lvl>
    <w:lvl w:ilvl="3" w:tplc="04070001">
      <w:start w:val="1"/>
      <w:numFmt w:val="bullet"/>
      <w:lvlText w:val=""/>
      <w:lvlJc w:val="left"/>
      <w:pPr>
        <w:ind w:left="3228" w:hanging="360"/>
      </w:pPr>
      <w:rPr>
        <w:rFonts w:ascii="Symbol" w:hAnsi="Symbol" w:hint="default"/>
      </w:rPr>
    </w:lvl>
    <w:lvl w:ilvl="4" w:tplc="04070003">
      <w:start w:val="1"/>
      <w:numFmt w:val="bullet"/>
      <w:lvlText w:val="o"/>
      <w:lvlJc w:val="left"/>
      <w:pPr>
        <w:ind w:left="3948" w:hanging="360"/>
      </w:pPr>
      <w:rPr>
        <w:rFonts w:ascii="Courier New" w:hAnsi="Courier New" w:cs="Courier New" w:hint="default"/>
      </w:rPr>
    </w:lvl>
    <w:lvl w:ilvl="5" w:tplc="04070005">
      <w:start w:val="1"/>
      <w:numFmt w:val="bullet"/>
      <w:lvlText w:val=""/>
      <w:lvlJc w:val="left"/>
      <w:pPr>
        <w:ind w:left="4668" w:hanging="360"/>
      </w:pPr>
      <w:rPr>
        <w:rFonts w:ascii="Wingdings" w:hAnsi="Wingdings" w:hint="default"/>
      </w:rPr>
    </w:lvl>
    <w:lvl w:ilvl="6" w:tplc="04070001">
      <w:start w:val="1"/>
      <w:numFmt w:val="bullet"/>
      <w:lvlText w:val=""/>
      <w:lvlJc w:val="left"/>
      <w:pPr>
        <w:ind w:left="5388" w:hanging="360"/>
      </w:pPr>
      <w:rPr>
        <w:rFonts w:ascii="Symbol" w:hAnsi="Symbol" w:hint="default"/>
      </w:rPr>
    </w:lvl>
    <w:lvl w:ilvl="7" w:tplc="04070003">
      <w:start w:val="1"/>
      <w:numFmt w:val="bullet"/>
      <w:lvlText w:val="o"/>
      <w:lvlJc w:val="left"/>
      <w:pPr>
        <w:ind w:left="6108" w:hanging="360"/>
      </w:pPr>
      <w:rPr>
        <w:rFonts w:ascii="Courier New" w:hAnsi="Courier New" w:cs="Courier New" w:hint="default"/>
      </w:rPr>
    </w:lvl>
    <w:lvl w:ilvl="8" w:tplc="04070005">
      <w:start w:val="1"/>
      <w:numFmt w:val="bullet"/>
      <w:lvlText w:val=""/>
      <w:lvlJc w:val="left"/>
      <w:pPr>
        <w:ind w:left="6828" w:hanging="360"/>
      </w:pPr>
      <w:rPr>
        <w:rFonts w:ascii="Wingdings" w:hAnsi="Wingdings" w:hint="default"/>
      </w:rPr>
    </w:lvl>
  </w:abstractNum>
  <w:abstractNum w:abstractNumId="2" w15:restartNumberingAfterBreak="0">
    <w:nsid w:val="480413D2"/>
    <w:multiLevelType w:val="hybridMultilevel"/>
    <w:tmpl w:val="8AF2FAC0"/>
    <w:lvl w:ilvl="0" w:tplc="52C49BDA">
      <w:start w:val="55"/>
      <w:numFmt w:val="bullet"/>
      <w:lvlText w:val="-"/>
      <w:lvlJc w:val="left"/>
      <w:pPr>
        <w:ind w:left="720" w:hanging="360"/>
      </w:pPr>
      <w:rPr>
        <w:rFonts w:ascii="Aptos" w:eastAsia="Aptos" w:hAnsi="Aptos"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6470698C"/>
    <w:multiLevelType w:val="hybridMultilevel"/>
    <w:tmpl w:val="B53AE27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F927C8B"/>
    <w:multiLevelType w:val="hybridMultilevel"/>
    <w:tmpl w:val="EA3EF3C6"/>
    <w:lvl w:ilvl="0" w:tplc="CF62614A">
      <w:numFmt w:val="bullet"/>
      <w:lvlText w:val="-"/>
      <w:lvlJc w:val="left"/>
      <w:pPr>
        <w:ind w:left="720" w:hanging="360"/>
      </w:pPr>
      <w:rPr>
        <w:rFonts w:ascii="Aptos" w:eastAsia="Aptos" w:hAnsi="Aptos"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5" w15:restartNumberingAfterBreak="0">
    <w:nsid w:val="7A93222F"/>
    <w:multiLevelType w:val="hybridMultilevel"/>
    <w:tmpl w:val="EC58993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7DFD34C1"/>
    <w:multiLevelType w:val="hybridMultilevel"/>
    <w:tmpl w:val="C9E04CC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1"/>
  </w:num>
  <w:num w:numId="5">
    <w:abstractNumId w:val="2"/>
  </w:num>
  <w:num w:numId="6">
    <w:abstractNumId w:val="2"/>
  </w:num>
  <w:num w:numId="7">
    <w:abstractNumId w:val="2"/>
  </w:num>
  <w:num w:numId="8">
    <w:abstractNumId w:val="2"/>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CE8"/>
    <w:rsid w:val="00070D5D"/>
    <w:rsid w:val="000F6C1F"/>
    <w:rsid w:val="001516BC"/>
    <w:rsid w:val="0018370D"/>
    <w:rsid w:val="00396F90"/>
    <w:rsid w:val="00430954"/>
    <w:rsid w:val="004B1D22"/>
    <w:rsid w:val="004B65AF"/>
    <w:rsid w:val="00704A15"/>
    <w:rsid w:val="007C539F"/>
    <w:rsid w:val="00805DAC"/>
    <w:rsid w:val="009F3C0B"/>
    <w:rsid w:val="00A47860"/>
    <w:rsid w:val="00A51CE8"/>
    <w:rsid w:val="00AD4E8C"/>
    <w:rsid w:val="00CA20B4"/>
    <w:rsid w:val="00DD4812"/>
    <w:rsid w:val="00E25BB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252EE"/>
  <w15:chartTrackingRefBased/>
  <w15:docId w15:val="{6A8061B1-9C8F-48D2-883A-7A37F310E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805D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1858649">
      <w:bodyDiv w:val="1"/>
      <w:marLeft w:val="0"/>
      <w:marRight w:val="0"/>
      <w:marTop w:val="0"/>
      <w:marBottom w:val="0"/>
      <w:divBdr>
        <w:top w:val="none" w:sz="0" w:space="0" w:color="auto"/>
        <w:left w:val="none" w:sz="0" w:space="0" w:color="auto"/>
        <w:bottom w:val="none" w:sz="0" w:space="0" w:color="auto"/>
        <w:right w:val="none" w:sz="0" w:space="0" w:color="auto"/>
      </w:divBdr>
    </w:div>
    <w:div w:id="419638795">
      <w:bodyDiv w:val="1"/>
      <w:marLeft w:val="0"/>
      <w:marRight w:val="0"/>
      <w:marTop w:val="0"/>
      <w:marBottom w:val="0"/>
      <w:divBdr>
        <w:top w:val="none" w:sz="0" w:space="0" w:color="auto"/>
        <w:left w:val="none" w:sz="0" w:space="0" w:color="auto"/>
        <w:bottom w:val="none" w:sz="0" w:space="0" w:color="auto"/>
        <w:right w:val="none" w:sz="0" w:space="0" w:color="auto"/>
      </w:divBdr>
    </w:div>
    <w:div w:id="777725628">
      <w:bodyDiv w:val="1"/>
      <w:marLeft w:val="0"/>
      <w:marRight w:val="0"/>
      <w:marTop w:val="0"/>
      <w:marBottom w:val="0"/>
      <w:divBdr>
        <w:top w:val="none" w:sz="0" w:space="0" w:color="auto"/>
        <w:left w:val="none" w:sz="0" w:space="0" w:color="auto"/>
        <w:bottom w:val="none" w:sz="0" w:space="0" w:color="auto"/>
        <w:right w:val="none" w:sz="0" w:space="0" w:color="auto"/>
      </w:divBdr>
    </w:div>
    <w:div w:id="1123302674">
      <w:bodyDiv w:val="1"/>
      <w:marLeft w:val="0"/>
      <w:marRight w:val="0"/>
      <w:marTop w:val="0"/>
      <w:marBottom w:val="0"/>
      <w:divBdr>
        <w:top w:val="none" w:sz="0" w:space="0" w:color="auto"/>
        <w:left w:val="none" w:sz="0" w:space="0" w:color="auto"/>
        <w:bottom w:val="none" w:sz="0" w:space="0" w:color="auto"/>
        <w:right w:val="none" w:sz="0" w:space="0" w:color="auto"/>
      </w:divBdr>
    </w:div>
    <w:div w:id="1131749447">
      <w:bodyDiv w:val="1"/>
      <w:marLeft w:val="0"/>
      <w:marRight w:val="0"/>
      <w:marTop w:val="0"/>
      <w:marBottom w:val="0"/>
      <w:divBdr>
        <w:top w:val="none" w:sz="0" w:space="0" w:color="auto"/>
        <w:left w:val="none" w:sz="0" w:space="0" w:color="auto"/>
        <w:bottom w:val="none" w:sz="0" w:space="0" w:color="auto"/>
        <w:right w:val="none" w:sz="0" w:space="0" w:color="auto"/>
      </w:divBdr>
    </w:div>
    <w:div w:id="1192836793">
      <w:bodyDiv w:val="1"/>
      <w:marLeft w:val="0"/>
      <w:marRight w:val="0"/>
      <w:marTop w:val="0"/>
      <w:marBottom w:val="0"/>
      <w:divBdr>
        <w:top w:val="none" w:sz="0" w:space="0" w:color="auto"/>
        <w:left w:val="none" w:sz="0" w:space="0" w:color="auto"/>
        <w:bottom w:val="none" w:sz="0" w:space="0" w:color="auto"/>
        <w:right w:val="none" w:sz="0" w:space="0" w:color="auto"/>
      </w:divBdr>
    </w:div>
    <w:div w:id="1388648877">
      <w:bodyDiv w:val="1"/>
      <w:marLeft w:val="0"/>
      <w:marRight w:val="0"/>
      <w:marTop w:val="0"/>
      <w:marBottom w:val="0"/>
      <w:divBdr>
        <w:top w:val="none" w:sz="0" w:space="0" w:color="auto"/>
        <w:left w:val="none" w:sz="0" w:space="0" w:color="auto"/>
        <w:bottom w:val="none" w:sz="0" w:space="0" w:color="auto"/>
        <w:right w:val="none" w:sz="0" w:space="0" w:color="auto"/>
      </w:divBdr>
    </w:div>
    <w:div w:id="1432119407">
      <w:bodyDiv w:val="1"/>
      <w:marLeft w:val="0"/>
      <w:marRight w:val="0"/>
      <w:marTop w:val="0"/>
      <w:marBottom w:val="0"/>
      <w:divBdr>
        <w:top w:val="none" w:sz="0" w:space="0" w:color="auto"/>
        <w:left w:val="none" w:sz="0" w:space="0" w:color="auto"/>
        <w:bottom w:val="none" w:sz="0" w:space="0" w:color="auto"/>
        <w:right w:val="none" w:sz="0" w:space="0" w:color="auto"/>
      </w:divBdr>
    </w:div>
    <w:div w:id="1736665252">
      <w:bodyDiv w:val="1"/>
      <w:marLeft w:val="0"/>
      <w:marRight w:val="0"/>
      <w:marTop w:val="0"/>
      <w:marBottom w:val="0"/>
      <w:divBdr>
        <w:top w:val="none" w:sz="0" w:space="0" w:color="auto"/>
        <w:left w:val="none" w:sz="0" w:space="0" w:color="auto"/>
        <w:bottom w:val="none" w:sz="0" w:space="0" w:color="auto"/>
        <w:right w:val="none" w:sz="0" w:space="0" w:color="auto"/>
      </w:divBdr>
    </w:div>
    <w:div w:id="2057314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236</Words>
  <Characters>1492</Characters>
  <Application>Microsoft Office Word</Application>
  <DocSecurity>0</DocSecurity>
  <Lines>12</Lines>
  <Paragraphs>3</Paragraphs>
  <ScaleCrop>false</ScaleCrop>
  <Company/>
  <LinksUpToDate>false</LinksUpToDate>
  <CharactersWithSpaces>1725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Henke, Kerstin</dc:creator>
  <cp:keywords/>
  <dc:description/>
  <cp:lastModifiedBy>Henke, Kerstin</cp:lastModifiedBy>
  <cp:revision>14</cp:revision>
  <dcterms:created xsi:type="dcterms:W3CDTF">2025-11-17T08:27:00Z</dcterms:created>
  <dcterms:modified xsi:type="dcterms:W3CDTF">2026-04-16T09:34:00Z</dcterms:modified>
</cp:coreProperties>
</file>