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E0F78" w14:textId="31EB78F4" w:rsidR="00A51CE8" w:rsidRPr="00A51CE8" w:rsidRDefault="009F3C0B" w:rsidP="00A51CE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Ausbau Dachgeschoss zur Wohnung Gaststätte Klaus in Kettenkamp</w:t>
      </w:r>
    </w:p>
    <w:p w14:paraId="3D4BCEA4" w14:textId="7EBC93B8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195444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(ex-ante) – Veröffentlichung gem. § 20 Abs. 4 VOB/A</w:t>
      </w:r>
    </w:p>
    <w:p w14:paraId="6D7C33FB" w14:textId="33532BAA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Vorankündigung von beschränkten Ausschreibungen nach § 3a Abs. 2 VOB/A ab einem Auftragswert von 25.000 € (ohne Umsatzsteuer)</w:t>
      </w:r>
    </w:p>
    <w:p w14:paraId="309FA4CB" w14:textId="77777777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 xml:space="preserve">Auf diese Veröffentlichung können Sie sich nicht direkt bewerben. Bei Interesse wenden Sie sich bitte an die benannte Vergabestelle. </w:t>
      </w:r>
    </w:p>
    <w:p w14:paraId="3465223C" w14:textId="7781BEE8" w:rsid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Ein Rechtsanspruch auf Beteiligung besteht nicht.</w:t>
      </w:r>
    </w:p>
    <w:p w14:paraId="4785CF34" w14:textId="77777777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</w:p>
    <w:p w14:paraId="586F4F31" w14:textId="356DEFE8" w:rsidR="00A51CE8" w:rsidRPr="00A51CE8" w:rsidRDefault="00805DAC" w:rsidP="009F3C0B">
      <w:pPr>
        <w:rPr>
          <w:rFonts w:ascii="Arial" w:hAnsi="Arial" w:cs="Arial"/>
          <w:sz w:val="24"/>
          <w:szCs w:val="24"/>
        </w:rPr>
      </w:pPr>
      <w:r w:rsidRPr="00805DAC">
        <w:rPr>
          <w:rFonts w:ascii="Arial" w:hAnsi="Arial" w:cs="Arial"/>
          <w:sz w:val="24"/>
          <w:szCs w:val="24"/>
        </w:rPr>
        <w:t>1.</w:t>
      </w:r>
      <w:r>
        <w:rPr>
          <w:rFonts w:ascii="Arial" w:hAnsi="Arial" w:cs="Arial"/>
          <w:sz w:val="24"/>
          <w:szCs w:val="24"/>
        </w:rPr>
        <w:t xml:space="preserve"> </w:t>
      </w:r>
      <w:r w:rsidR="00A51CE8" w:rsidRPr="00805DAC">
        <w:rPr>
          <w:rFonts w:ascii="Arial" w:hAnsi="Arial" w:cs="Arial"/>
          <w:sz w:val="24"/>
          <w:szCs w:val="24"/>
        </w:rPr>
        <w:t>Öffentliche Auftraggeber:</w:t>
      </w:r>
      <w:r w:rsidR="00A51CE8" w:rsidRPr="00805DAC">
        <w:rPr>
          <w:rFonts w:ascii="Arial" w:hAnsi="Arial" w:cs="Arial"/>
          <w:sz w:val="24"/>
          <w:szCs w:val="24"/>
        </w:rPr>
        <w:tab/>
      </w:r>
      <w:r w:rsidR="007C539F">
        <w:rPr>
          <w:rFonts w:ascii="Arial" w:hAnsi="Arial" w:cs="Arial"/>
          <w:sz w:val="24"/>
          <w:szCs w:val="24"/>
        </w:rPr>
        <w:t xml:space="preserve">Gemeinde </w:t>
      </w:r>
      <w:r w:rsidR="009F3C0B">
        <w:rPr>
          <w:rFonts w:ascii="Arial" w:hAnsi="Arial" w:cs="Arial"/>
          <w:sz w:val="24"/>
          <w:szCs w:val="24"/>
        </w:rPr>
        <w:t>Kettenkamp, Hauptstraße 11, 49577 Kettenkamp</w:t>
      </w:r>
    </w:p>
    <w:p w14:paraId="413DF0B4" w14:textId="148DC349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Auftragsgegenstand:</w:t>
      </w:r>
      <w:r w:rsidR="00805DA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430954">
        <w:rPr>
          <w:rFonts w:ascii="Arial" w:hAnsi="Arial" w:cs="Arial"/>
          <w:sz w:val="24"/>
          <w:szCs w:val="24"/>
        </w:rPr>
        <w:t>LB303 Trockenbauarbeiten</w:t>
      </w:r>
    </w:p>
    <w:p w14:paraId="74A61CD6" w14:textId="77777777" w:rsidR="00805DAC" w:rsidRDefault="00A51CE8" w:rsidP="00A51CE8">
      <w:pPr>
        <w:rPr>
          <w:rFonts w:ascii="Arial" w:hAnsi="Arial" w:cs="Arial"/>
          <w:sz w:val="24"/>
          <w:szCs w:val="24"/>
        </w:rPr>
      </w:pPr>
      <w:r w:rsidRPr="00805DAC">
        <w:rPr>
          <w:rFonts w:ascii="Arial" w:hAnsi="Arial" w:cs="Arial"/>
          <w:sz w:val="24"/>
          <w:szCs w:val="24"/>
        </w:rPr>
        <w:t>Art und voraussichtlicher Leistungsumfang:</w:t>
      </w:r>
    </w:p>
    <w:p w14:paraId="78E79AEA" w14:textId="77777777" w:rsidR="00430954" w:rsidRPr="00430954" w:rsidRDefault="00430954" w:rsidP="00430954">
      <w:pPr>
        <w:rPr>
          <w:rFonts w:ascii="Arial" w:hAnsi="Arial" w:cs="Arial"/>
          <w:sz w:val="24"/>
          <w:szCs w:val="24"/>
        </w:rPr>
      </w:pPr>
      <w:r w:rsidRPr="00430954">
        <w:rPr>
          <w:rFonts w:ascii="Arial" w:hAnsi="Arial" w:cs="Arial"/>
          <w:sz w:val="24"/>
          <w:szCs w:val="24"/>
        </w:rPr>
        <w:t>Trockenbauwände:</w:t>
      </w:r>
    </w:p>
    <w:p w14:paraId="682EF63F" w14:textId="77777777" w:rsidR="00430954" w:rsidRPr="00430954" w:rsidRDefault="00430954" w:rsidP="00430954">
      <w:pPr>
        <w:pStyle w:val="Listenabsatz"/>
        <w:numPr>
          <w:ilvl w:val="0"/>
          <w:numId w:val="4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430954">
        <w:rPr>
          <w:rFonts w:ascii="Arial" w:hAnsi="Arial" w:cs="Arial"/>
          <w:sz w:val="24"/>
          <w:szCs w:val="24"/>
        </w:rPr>
        <w:t>ca. 55 m2                Einfachständerwand, CW75/125</w:t>
      </w:r>
    </w:p>
    <w:p w14:paraId="6CA9B6CF" w14:textId="77777777" w:rsidR="00430954" w:rsidRPr="00430954" w:rsidRDefault="00430954" w:rsidP="00430954">
      <w:pPr>
        <w:pStyle w:val="Listenabsatz"/>
        <w:numPr>
          <w:ilvl w:val="0"/>
          <w:numId w:val="4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430954">
        <w:rPr>
          <w:rFonts w:ascii="Arial" w:hAnsi="Arial" w:cs="Arial"/>
          <w:sz w:val="24"/>
          <w:szCs w:val="24"/>
        </w:rPr>
        <w:t>ca. 39 m2                Einfachständerwand, CW150/200</w:t>
      </w:r>
    </w:p>
    <w:p w14:paraId="45D720EE" w14:textId="77777777" w:rsidR="00430954" w:rsidRPr="00430954" w:rsidRDefault="00430954" w:rsidP="00430954">
      <w:pPr>
        <w:pStyle w:val="Listenabsatz"/>
        <w:numPr>
          <w:ilvl w:val="0"/>
          <w:numId w:val="4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430954">
        <w:rPr>
          <w:rFonts w:ascii="Arial" w:hAnsi="Arial" w:cs="Arial"/>
          <w:sz w:val="24"/>
          <w:szCs w:val="24"/>
        </w:rPr>
        <w:t>ca. 27 m2                Einfachständerwand, CW200/250</w:t>
      </w:r>
    </w:p>
    <w:p w14:paraId="69171C81" w14:textId="77777777" w:rsidR="00430954" w:rsidRPr="00430954" w:rsidRDefault="00430954" w:rsidP="00430954">
      <w:pPr>
        <w:pStyle w:val="Listenabsatz"/>
        <w:numPr>
          <w:ilvl w:val="0"/>
          <w:numId w:val="4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430954">
        <w:rPr>
          <w:rFonts w:ascii="Arial" w:hAnsi="Arial" w:cs="Arial"/>
          <w:sz w:val="24"/>
          <w:szCs w:val="24"/>
        </w:rPr>
        <w:t>ca. 6 Stück             Türöffnungen in genannte Wände</w:t>
      </w:r>
    </w:p>
    <w:p w14:paraId="5B6FE68C" w14:textId="77777777" w:rsidR="00430954" w:rsidRDefault="00430954" w:rsidP="00430954">
      <w:pPr>
        <w:rPr>
          <w:rFonts w:ascii="Arial" w:hAnsi="Arial" w:cs="Arial"/>
          <w:sz w:val="24"/>
          <w:szCs w:val="24"/>
        </w:rPr>
      </w:pPr>
    </w:p>
    <w:p w14:paraId="36AD7D18" w14:textId="2D316802" w:rsidR="00430954" w:rsidRPr="00430954" w:rsidRDefault="00430954" w:rsidP="00430954">
      <w:pPr>
        <w:rPr>
          <w:rFonts w:ascii="Arial" w:hAnsi="Arial" w:cs="Arial"/>
          <w:sz w:val="24"/>
          <w:szCs w:val="24"/>
        </w:rPr>
      </w:pPr>
      <w:r w:rsidRPr="00430954">
        <w:rPr>
          <w:rFonts w:ascii="Arial" w:hAnsi="Arial" w:cs="Arial"/>
          <w:sz w:val="24"/>
          <w:szCs w:val="24"/>
        </w:rPr>
        <w:t>Installationswände:</w:t>
      </w:r>
    </w:p>
    <w:p w14:paraId="38A4E1B4" w14:textId="02E0B2B6" w:rsidR="00430954" w:rsidRDefault="00430954" w:rsidP="00430954">
      <w:pPr>
        <w:pStyle w:val="Listenabsatz"/>
        <w:numPr>
          <w:ilvl w:val="0"/>
          <w:numId w:val="4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430954">
        <w:rPr>
          <w:rFonts w:ascii="Arial" w:hAnsi="Arial" w:cs="Arial"/>
          <w:sz w:val="24"/>
          <w:szCs w:val="24"/>
        </w:rPr>
        <w:t>ca. 86 m2                Installationsebene, einseitig beplankt an Holzrahmenbauwände</w:t>
      </w:r>
    </w:p>
    <w:p w14:paraId="5F1796EA" w14:textId="77777777" w:rsidR="00430954" w:rsidRDefault="00430954" w:rsidP="0043095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8738405" w14:textId="1568587E" w:rsidR="00430954" w:rsidRPr="00430954" w:rsidRDefault="00430954" w:rsidP="0043095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30954">
        <w:rPr>
          <w:rFonts w:ascii="Arial" w:hAnsi="Arial" w:cs="Arial"/>
          <w:sz w:val="24"/>
          <w:szCs w:val="24"/>
        </w:rPr>
        <w:t>Verkleidung Dachschräge:</w:t>
      </w:r>
    </w:p>
    <w:p w14:paraId="729C6E2F" w14:textId="77777777" w:rsidR="00430954" w:rsidRPr="00430954" w:rsidRDefault="00430954" w:rsidP="00430954">
      <w:pPr>
        <w:pStyle w:val="Listenabsatz"/>
        <w:numPr>
          <w:ilvl w:val="0"/>
          <w:numId w:val="4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430954">
        <w:rPr>
          <w:rFonts w:ascii="Arial" w:hAnsi="Arial" w:cs="Arial"/>
          <w:sz w:val="24"/>
          <w:szCs w:val="24"/>
        </w:rPr>
        <w:t>ca. 91 m2                Zwischensparrendämmung Holzwolle WLG038</w:t>
      </w:r>
    </w:p>
    <w:p w14:paraId="763BEE04" w14:textId="77777777" w:rsidR="00430954" w:rsidRPr="00430954" w:rsidRDefault="00430954" w:rsidP="00430954">
      <w:pPr>
        <w:pStyle w:val="Listenabsatz"/>
        <w:numPr>
          <w:ilvl w:val="0"/>
          <w:numId w:val="4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430954">
        <w:rPr>
          <w:rFonts w:ascii="Arial" w:hAnsi="Arial" w:cs="Arial"/>
          <w:sz w:val="24"/>
          <w:szCs w:val="24"/>
        </w:rPr>
        <w:t>ca. 91 m2                Dampfbremse, Lattung 30/50 und einlagige Gipskartonbekleidung</w:t>
      </w:r>
    </w:p>
    <w:p w14:paraId="7F98A76B" w14:textId="77777777" w:rsidR="00430954" w:rsidRDefault="00430954" w:rsidP="00430954">
      <w:pPr>
        <w:rPr>
          <w:rFonts w:ascii="Arial" w:hAnsi="Arial" w:cs="Arial"/>
          <w:sz w:val="24"/>
          <w:szCs w:val="24"/>
        </w:rPr>
      </w:pPr>
    </w:p>
    <w:p w14:paraId="742713D9" w14:textId="6EEC702F" w:rsidR="00430954" w:rsidRPr="00430954" w:rsidRDefault="00430954" w:rsidP="00430954">
      <w:pPr>
        <w:rPr>
          <w:rFonts w:ascii="Arial" w:hAnsi="Arial" w:cs="Arial"/>
          <w:sz w:val="24"/>
          <w:szCs w:val="24"/>
        </w:rPr>
      </w:pPr>
      <w:r w:rsidRPr="00430954">
        <w:rPr>
          <w:rFonts w:ascii="Arial" w:hAnsi="Arial" w:cs="Arial"/>
          <w:sz w:val="24"/>
          <w:szCs w:val="24"/>
        </w:rPr>
        <w:t>Trockenestrich:</w:t>
      </w:r>
    </w:p>
    <w:p w14:paraId="20E47076" w14:textId="77777777" w:rsidR="00430954" w:rsidRDefault="00430954" w:rsidP="00430954">
      <w:pPr>
        <w:pStyle w:val="Listenabsatz"/>
        <w:numPr>
          <w:ilvl w:val="0"/>
          <w:numId w:val="4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430954">
        <w:rPr>
          <w:rFonts w:ascii="Arial" w:hAnsi="Arial" w:cs="Arial"/>
          <w:sz w:val="24"/>
          <w:szCs w:val="24"/>
        </w:rPr>
        <w:t xml:space="preserve">ca. 91 m2                Trockenestrich mit Ausgleichsschüttung und Holzfaserdämmung </w:t>
      </w:r>
    </w:p>
    <w:p w14:paraId="1A316A8A" w14:textId="4C94C89B" w:rsidR="00430954" w:rsidRPr="00430954" w:rsidRDefault="00430954" w:rsidP="00430954">
      <w:pPr>
        <w:pStyle w:val="Listenabsatz"/>
        <w:spacing w:after="0" w:line="240" w:lineRule="auto"/>
        <w:ind w:left="1068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</w:t>
      </w:r>
      <w:r w:rsidRPr="00430954">
        <w:rPr>
          <w:rFonts w:ascii="Arial" w:hAnsi="Arial" w:cs="Arial"/>
          <w:sz w:val="24"/>
          <w:szCs w:val="24"/>
        </w:rPr>
        <w:t xml:space="preserve">mit eingefrästen Nuten für </w:t>
      </w:r>
      <w:proofErr w:type="spellStart"/>
      <w:r w:rsidRPr="00430954">
        <w:rPr>
          <w:rFonts w:ascii="Arial" w:hAnsi="Arial" w:cs="Arial"/>
          <w:sz w:val="24"/>
          <w:szCs w:val="24"/>
        </w:rPr>
        <w:t>Fussbodenheizung</w:t>
      </w:r>
      <w:proofErr w:type="spellEnd"/>
    </w:p>
    <w:p w14:paraId="0048046F" w14:textId="6608A4C6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ab/>
      </w:r>
      <w:r w:rsidR="007C539F">
        <w:rPr>
          <w:rFonts w:ascii="Arial" w:hAnsi="Arial" w:cs="Arial"/>
          <w:sz w:val="24"/>
          <w:szCs w:val="24"/>
        </w:rPr>
        <w:t xml:space="preserve"> </w:t>
      </w:r>
    </w:p>
    <w:p w14:paraId="65DEBE09" w14:textId="4A1E381B" w:rsidR="00A51CE8" w:rsidRPr="00A51CE8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Ort der Ausführung:</w:t>
      </w:r>
      <w:r w:rsidRPr="00A51CE8">
        <w:rPr>
          <w:rFonts w:ascii="Arial" w:hAnsi="Arial" w:cs="Arial"/>
          <w:sz w:val="24"/>
          <w:szCs w:val="24"/>
        </w:rPr>
        <w:tab/>
      </w:r>
      <w:r w:rsidRPr="00A51CE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9F3C0B">
        <w:rPr>
          <w:rFonts w:ascii="Arial" w:hAnsi="Arial" w:cs="Arial"/>
          <w:sz w:val="24"/>
          <w:szCs w:val="24"/>
        </w:rPr>
        <w:t>49577 Kettenkamp, Hauptstraße 2</w:t>
      </w:r>
    </w:p>
    <w:p w14:paraId="2895F91D" w14:textId="59227162" w:rsidR="00A51CE8" w:rsidRPr="0018370D" w:rsidRDefault="00A51CE8" w:rsidP="00A51CE8">
      <w:pPr>
        <w:rPr>
          <w:rFonts w:ascii="Arial" w:hAnsi="Arial" w:cs="Arial"/>
          <w:sz w:val="24"/>
          <w:szCs w:val="24"/>
        </w:rPr>
      </w:pPr>
      <w:r w:rsidRPr="00A51CE8">
        <w:rPr>
          <w:rFonts w:ascii="Arial" w:hAnsi="Arial" w:cs="Arial"/>
          <w:sz w:val="24"/>
          <w:szCs w:val="24"/>
        </w:rPr>
        <w:t>Voraussichtlicher Zeitraum der Ausführung</w:t>
      </w:r>
      <w:r>
        <w:rPr>
          <w:rFonts w:ascii="Arial" w:hAnsi="Arial" w:cs="Arial"/>
          <w:sz w:val="24"/>
          <w:szCs w:val="24"/>
        </w:rPr>
        <w:t xml:space="preserve">:  </w:t>
      </w:r>
      <w:r>
        <w:rPr>
          <w:rFonts w:ascii="Arial" w:hAnsi="Arial" w:cs="Arial"/>
          <w:sz w:val="24"/>
          <w:szCs w:val="24"/>
        </w:rPr>
        <w:tab/>
      </w:r>
      <w:r w:rsidR="007C539F" w:rsidRPr="0018370D">
        <w:rPr>
          <w:rFonts w:ascii="Arial" w:hAnsi="Arial" w:cs="Arial"/>
          <w:sz w:val="24"/>
          <w:szCs w:val="24"/>
        </w:rPr>
        <w:t xml:space="preserve">ca. </w:t>
      </w:r>
      <w:r w:rsidR="009F3C0B" w:rsidRPr="0018370D">
        <w:rPr>
          <w:rFonts w:ascii="Arial" w:hAnsi="Arial" w:cs="Arial"/>
          <w:sz w:val="24"/>
          <w:szCs w:val="24"/>
        </w:rPr>
        <w:t xml:space="preserve">   </w:t>
      </w:r>
      <w:r w:rsidR="0018370D" w:rsidRPr="0018370D">
        <w:rPr>
          <w:rFonts w:ascii="Arial" w:hAnsi="Arial" w:cs="Arial"/>
          <w:sz w:val="24"/>
          <w:szCs w:val="24"/>
        </w:rPr>
        <w:t>18. bis 23. KW 2026</w:t>
      </w:r>
    </w:p>
    <w:sectPr w:rsidR="00A51CE8" w:rsidRPr="0018370D" w:rsidSect="009F3C0B">
      <w:pgSz w:w="11906" w:h="16838"/>
      <w:pgMar w:top="1417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13B3D"/>
    <w:multiLevelType w:val="hybridMultilevel"/>
    <w:tmpl w:val="ED3CDB6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3E3258"/>
    <w:multiLevelType w:val="hybridMultilevel"/>
    <w:tmpl w:val="7B7E0C4C"/>
    <w:lvl w:ilvl="0" w:tplc="E9EA7E52">
      <w:start w:val="55"/>
      <w:numFmt w:val="bullet"/>
      <w:lvlText w:val="-"/>
      <w:lvlJc w:val="left"/>
      <w:pPr>
        <w:ind w:left="1068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6470698C"/>
    <w:multiLevelType w:val="hybridMultilevel"/>
    <w:tmpl w:val="B53AE27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927C8B"/>
    <w:multiLevelType w:val="hybridMultilevel"/>
    <w:tmpl w:val="EA3EF3C6"/>
    <w:lvl w:ilvl="0" w:tplc="CF62614A"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CE8"/>
    <w:rsid w:val="00070D5D"/>
    <w:rsid w:val="0018370D"/>
    <w:rsid w:val="00396F90"/>
    <w:rsid w:val="00430954"/>
    <w:rsid w:val="004B1D22"/>
    <w:rsid w:val="004B65AF"/>
    <w:rsid w:val="007C539F"/>
    <w:rsid w:val="00805DAC"/>
    <w:rsid w:val="009F3C0B"/>
    <w:rsid w:val="00A51CE8"/>
    <w:rsid w:val="00AD4E8C"/>
    <w:rsid w:val="00DD4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252EE"/>
  <w15:chartTrackingRefBased/>
  <w15:docId w15:val="{6A8061B1-9C8F-48D2-883A-7A37F310E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05D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330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6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197</Words>
  <Characters>1247</Characters>
  <Application>Microsoft Office Word</Application>
  <DocSecurity>0</DocSecurity>
  <Lines>10</Lines>
  <Paragraphs>2</Paragraphs>
  <ScaleCrop>false</ScaleCrop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Henke, Kerstin</dc:creator>
  <cp:keywords/>
  <dc:description/>
  <cp:lastModifiedBy>Henke, Kerstin</cp:lastModifiedBy>
  <cp:revision>8</cp:revision>
  <dcterms:created xsi:type="dcterms:W3CDTF">2025-11-17T08:27:00Z</dcterms:created>
  <dcterms:modified xsi:type="dcterms:W3CDTF">2026-01-15T13:04:00Z</dcterms:modified>
</cp:coreProperties>
</file>