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00FA40AE" w:rsidR="00A51CE8" w:rsidRPr="00A51CE8" w:rsidRDefault="00A51CE8" w:rsidP="00A51CE8">
      <w:pPr>
        <w:rPr>
          <w:rFonts w:ascii="Arial" w:hAnsi="Arial" w:cs="Arial"/>
          <w:b/>
          <w:bCs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>Neubau der Kita Kunkheide in der Gemeinde Ankum</w:t>
      </w:r>
    </w:p>
    <w:p w14:paraId="1B901719" w14:textId="26388054" w:rsidR="00A51CE8" w:rsidRPr="00A51CE8" w:rsidRDefault="00A51CE8" w:rsidP="00A51CE8">
      <w:pPr>
        <w:rPr>
          <w:rFonts w:ascii="Arial" w:hAnsi="Arial" w:cs="Arial"/>
          <w:b/>
          <w:bCs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D4BCEA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6D7C33FB" w14:textId="33532BA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von beschränkten Ausschreibungen nach § 3a Abs. 2 VOB/A ab einem Auftragswert von 25.000 € (ohne Umsatzsteuer)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26DF1D2F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1.</w:t>
      </w:r>
    </w:p>
    <w:p w14:paraId="46EAC8E6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Öffentliche Auftraggeber:</w:t>
      </w:r>
      <w:r w:rsidRPr="00A51CE8">
        <w:rPr>
          <w:rFonts w:ascii="Arial" w:hAnsi="Arial" w:cs="Arial"/>
          <w:sz w:val="24"/>
          <w:szCs w:val="24"/>
        </w:rPr>
        <w:tab/>
      </w:r>
    </w:p>
    <w:p w14:paraId="586F4F31" w14:textId="04B8F710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Samtgemeinde Bersenbrück, Lindenstraße 2, 49593 Bersenbrück</w:t>
      </w:r>
    </w:p>
    <w:p w14:paraId="413DF0B4" w14:textId="39CAAD6C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396F90">
        <w:rPr>
          <w:rFonts w:ascii="Arial" w:hAnsi="Arial" w:cs="Arial"/>
          <w:sz w:val="24"/>
          <w:szCs w:val="24"/>
        </w:rPr>
        <w:t>LB601 Möbelpodeste</w:t>
      </w:r>
    </w:p>
    <w:p w14:paraId="0048046F" w14:textId="64C556C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Art und voraussichtlicher Leistungsumfang:</w:t>
      </w:r>
      <w:r w:rsidRPr="00A51CE8">
        <w:rPr>
          <w:rFonts w:ascii="Arial" w:hAnsi="Arial" w:cs="Arial"/>
          <w:sz w:val="24"/>
          <w:szCs w:val="24"/>
        </w:rPr>
        <w:tab/>
      </w:r>
      <w:r w:rsidR="00EE275E">
        <w:rPr>
          <w:rFonts w:ascii="Arial" w:hAnsi="Arial" w:cs="Arial"/>
          <w:sz w:val="24"/>
          <w:szCs w:val="24"/>
        </w:rPr>
        <w:t xml:space="preserve">3 </w:t>
      </w:r>
      <w:r w:rsidR="001B336F">
        <w:rPr>
          <w:rFonts w:ascii="Arial" w:hAnsi="Arial" w:cs="Arial"/>
          <w:sz w:val="24"/>
          <w:szCs w:val="24"/>
        </w:rPr>
        <w:t>Stück P</w:t>
      </w:r>
      <w:r w:rsidR="00EE275E">
        <w:rPr>
          <w:rFonts w:ascii="Arial" w:hAnsi="Arial" w:cs="Arial"/>
          <w:sz w:val="24"/>
          <w:szCs w:val="24"/>
        </w:rPr>
        <w:t>odest</w:t>
      </w:r>
      <w:r w:rsidR="001B336F">
        <w:rPr>
          <w:rFonts w:ascii="Arial" w:hAnsi="Arial" w:cs="Arial"/>
          <w:sz w:val="24"/>
          <w:szCs w:val="24"/>
        </w:rPr>
        <w:t>anlagen</w:t>
      </w:r>
    </w:p>
    <w:p w14:paraId="65DEBE09" w14:textId="6D33E1D9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 xml:space="preserve">49577 Ankum, Käthe-Kollwitz-Straße </w:t>
      </w:r>
      <w:r>
        <w:rPr>
          <w:rFonts w:ascii="Arial" w:hAnsi="Arial" w:cs="Arial"/>
          <w:sz w:val="24"/>
          <w:szCs w:val="24"/>
        </w:rPr>
        <w:t>1</w:t>
      </w:r>
    </w:p>
    <w:p w14:paraId="2895F91D" w14:textId="251DD674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  <w:t>Feb.2026/Mai 2026</w:t>
      </w:r>
    </w:p>
    <w:sectPr w:rsidR="00A51CE8" w:rsidRPr="00A51CE8" w:rsidSect="00A51CE8">
      <w:pgSz w:w="11906" w:h="16838"/>
      <w:pgMar w:top="1417" w:right="70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1B336F"/>
    <w:rsid w:val="00396F90"/>
    <w:rsid w:val="00A51CE8"/>
    <w:rsid w:val="00AD4E8C"/>
    <w:rsid w:val="00DD4812"/>
    <w:rsid w:val="00EE2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648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4</cp:revision>
  <dcterms:created xsi:type="dcterms:W3CDTF">2025-11-17T08:26:00Z</dcterms:created>
  <dcterms:modified xsi:type="dcterms:W3CDTF">2025-11-17T10:22:00Z</dcterms:modified>
</cp:coreProperties>
</file>